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01E5" w14:textId="77777777" w:rsidR="00C54004" w:rsidRPr="00C54004" w:rsidRDefault="00C54004" w:rsidP="00C54004">
      <w:r w:rsidRPr="00C54004">
        <w:rPr>
          <w:b/>
          <w:bCs/>
        </w:rPr>
        <w:t xml:space="preserve">Das Wiener Kulturfestival </w:t>
      </w:r>
      <w:proofErr w:type="spellStart"/>
      <w:r w:rsidRPr="00C54004">
        <w:rPr>
          <w:b/>
          <w:bCs/>
        </w:rPr>
        <w:t>SICHTweisen</w:t>
      </w:r>
      <w:proofErr w:type="spellEnd"/>
      <w:r w:rsidRPr="00C54004">
        <w:t xml:space="preserve"> geht im Oktober 2025 in die nächste Runde. Seit seiner Gründung 2022 bringt es </w:t>
      </w:r>
      <w:proofErr w:type="spellStart"/>
      <w:proofErr w:type="gramStart"/>
      <w:r w:rsidRPr="00C54004">
        <w:t>Künstler:innen</w:t>
      </w:r>
      <w:proofErr w:type="spellEnd"/>
      <w:proofErr w:type="gramEnd"/>
      <w:r w:rsidRPr="00C54004">
        <w:t xml:space="preserve"> aus verschiedenen Disziplinen und Kulturen zusammen und macht Wien zum Schauplatz eines lebendigen Austauschs zwischen Vergangenheit und Gegenwart. Alte und </w:t>
      </w:r>
      <w:proofErr w:type="spellStart"/>
      <w:r w:rsidRPr="00C54004">
        <w:t>Neue</w:t>
      </w:r>
      <w:proofErr w:type="spellEnd"/>
      <w:r w:rsidRPr="00C54004">
        <w:t xml:space="preserve"> Musik, chinesische und orientalische Klänge, Tanz, Malerei, </w:t>
      </w:r>
      <w:proofErr w:type="gramStart"/>
      <w:r w:rsidRPr="00C54004">
        <w:t>Digital Arts</w:t>
      </w:r>
      <w:proofErr w:type="gramEnd"/>
      <w:r w:rsidRPr="00C54004">
        <w:t xml:space="preserve"> und Performances verschmelzen in einem vielschichtigen Programm, das Raum für neue Perspektiven schafft.</w:t>
      </w:r>
    </w:p>
    <w:p w14:paraId="49E46749" w14:textId="04A573A4" w:rsidR="00C54004" w:rsidRPr="00C54004" w:rsidRDefault="00C54004" w:rsidP="00C54004">
      <w:r w:rsidRPr="00C54004">
        <w:rPr>
          <w:b/>
          <w:bCs/>
        </w:rPr>
        <w:t>Mit der Einführung eines</w:t>
      </w:r>
      <w:r w:rsidR="00B122D1">
        <w:rPr>
          <w:b/>
          <w:bCs/>
        </w:rPr>
        <w:t xml:space="preserve"> jährlich wechselnden Musikwettbewerbs</w:t>
      </w:r>
      <w:r w:rsidRPr="00C54004">
        <w:t xml:space="preserve"> setzt </w:t>
      </w:r>
      <w:proofErr w:type="spellStart"/>
      <w:r w:rsidRPr="00C54004">
        <w:t>SICHTweisen</w:t>
      </w:r>
      <w:proofErr w:type="spellEnd"/>
      <w:r w:rsidRPr="00C54004">
        <w:t xml:space="preserve"> 2025 einen besonderen Akzent: </w:t>
      </w:r>
      <w:r w:rsidR="00B122D1" w:rsidRPr="00B122D1">
        <w:t>Im ersten Wettbewerbsjahr steht das Cembalo im Mittelpunkt</w:t>
      </w:r>
      <w:r w:rsidR="00B122D1">
        <w:t xml:space="preserve">. </w:t>
      </w:r>
      <w:r w:rsidRPr="00C54004">
        <w:t xml:space="preserve">Internationale </w:t>
      </w:r>
      <w:proofErr w:type="spellStart"/>
      <w:proofErr w:type="gramStart"/>
      <w:r w:rsidRPr="00C54004">
        <w:t>Musiker:innen</w:t>
      </w:r>
      <w:proofErr w:type="spellEnd"/>
      <w:proofErr w:type="gramEnd"/>
      <w:r w:rsidRPr="00C54004">
        <w:t xml:space="preserve"> widmen sich historischen Klangwelten und präsentieren sie in einer frischen, zeitgemäßen Interpretation. In einem inspirierenden Wettbewerb treten sie in einen kreativen Austausch mit Publikum und Jury – ein Format, das Exzellenz fördert und neue Perspektiven auf die Musik </w:t>
      </w:r>
      <w:proofErr w:type="gramStart"/>
      <w:r w:rsidRPr="00C54004">
        <w:t>des Barock</w:t>
      </w:r>
      <w:proofErr w:type="gramEnd"/>
      <w:r w:rsidRPr="00C54004">
        <w:t xml:space="preserve"> eröffnet.</w:t>
      </w:r>
    </w:p>
    <w:p w14:paraId="39571CFB" w14:textId="496B7ED9" w:rsidR="00C54004" w:rsidRPr="00C54004" w:rsidRDefault="00A775E8" w:rsidP="00C54004">
      <w:r w:rsidRPr="00A775E8">
        <w:rPr>
          <w:b/>
          <w:bCs/>
        </w:rPr>
        <w:t>Nachhaltige Kooperationen</w:t>
      </w:r>
      <w:r w:rsidRPr="00A775E8">
        <w:t xml:space="preserve"> mit Kulturinstitutionen wie dem </w:t>
      </w:r>
      <w:r w:rsidRPr="00A775E8">
        <w:rPr>
          <w:b/>
          <w:bCs/>
        </w:rPr>
        <w:t>Lalish Theaterlabor</w:t>
      </w:r>
      <w:r w:rsidRPr="00A775E8">
        <w:t xml:space="preserve"> (Träger des Österreichischen Kunstpreises 2022), dem </w:t>
      </w:r>
      <w:r w:rsidRPr="00A775E8">
        <w:rPr>
          <w:b/>
          <w:bCs/>
        </w:rPr>
        <w:t>Restaurant Habibi &amp; Hawara Landstraße</w:t>
      </w:r>
      <w:r w:rsidRPr="00A775E8">
        <w:t xml:space="preserve">, der </w:t>
      </w:r>
      <w:proofErr w:type="spellStart"/>
      <w:r w:rsidRPr="00A775E8">
        <w:rPr>
          <w:b/>
          <w:bCs/>
        </w:rPr>
        <w:t>CITYgalleryVIENNA</w:t>
      </w:r>
      <w:proofErr w:type="spellEnd"/>
      <w:r w:rsidRPr="00A775E8">
        <w:t xml:space="preserve">, der </w:t>
      </w:r>
      <w:proofErr w:type="spellStart"/>
      <w:r w:rsidRPr="00A775E8">
        <w:rPr>
          <w:b/>
          <w:bCs/>
        </w:rPr>
        <w:t>Parkside</w:t>
      </w:r>
      <w:proofErr w:type="spellEnd"/>
      <w:r w:rsidRPr="00A775E8">
        <w:rPr>
          <w:b/>
          <w:bCs/>
        </w:rPr>
        <w:t xml:space="preserve"> Gallery</w:t>
      </w:r>
      <w:r w:rsidRPr="00A775E8">
        <w:t xml:space="preserve"> sowie </w:t>
      </w:r>
      <w:r w:rsidRPr="00A775E8">
        <w:rPr>
          <w:b/>
          <w:bCs/>
        </w:rPr>
        <w:t>Stift Klosterneuburg</w:t>
      </w:r>
      <w:r w:rsidRPr="00A775E8">
        <w:t xml:space="preserve"> erweitern das interdisziplinäre und inklusive Angebot. Ergänzt wird dieses durch das </w:t>
      </w:r>
      <w:r w:rsidRPr="00A775E8">
        <w:rPr>
          <w:b/>
          <w:bCs/>
        </w:rPr>
        <w:t xml:space="preserve">Eröffnungskonzert im </w:t>
      </w:r>
      <w:proofErr w:type="spellStart"/>
      <w:r w:rsidRPr="00A775E8">
        <w:rPr>
          <w:b/>
          <w:bCs/>
        </w:rPr>
        <w:t>Prälatensaal</w:t>
      </w:r>
      <w:proofErr w:type="spellEnd"/>
      <w:r w:rsidRPr="00A775E8">
        <w:rPr>
          <w:b/>
          <w:bCs/>
        </w:rPr>
        <w:t xml:space="preserve"> des Schottenstiftes</w:t>
      </w:r>
      <w:r w:rsidRPr="00A775E8">
        <w:t xml:space="preserve"> und die </w:t>
      </w:r>
      <w:r w:rsidRPr="00A775E8">
        <w:rPr>
          <w:b/>
          <w:bCs/>
        </w:rPr>
        <w:t>Gestaltung einer Messe im Stephansdom</w:t>
      </w:r>
      <w:r w:rsidRPr="00A775E8">
        <w:t xml:space="preserve">. Durch gezielte Programme stärkt </w:t>
      </w:r>
      <w:proofErr w:type="spellStart"/>
      <w:r w:rsidRPr="00A775E8">
        <w:rPr>
          <w:b/>
          <w:bCs/>
        </w:rPr>
        <w:t>SICHTweisen</w:t>
      </w:r>
      <w:proofErr w:type="spellEnd"/>
      <w:r w:rsidRPr="00A775E8">
        <w:t xml:space="preserve"> den interkulturellen Dialog und schafft Räume für künstlerische Begegnungen.</w:t>
      </w:r>
    </w:p>
    <w:p w14:paraId="5DFFA0C6" w14:textId="77777777" w:rsidR="00C54004" w:rsidRPr="00C54004" w:rsidRDefault="00C54004" w:rsidP="00C54004">
      <w:r w:rsidRPr="00C54004">
        <w:t xml:space="preserve">Die bewusste Wahl </w:t>
      </w:r>
      <w:r w:rsidRPr="00C54004">
        <w:rPr>
          <w:b/>
          <w:bCs/>
        </w:rPr>
        <w:t>außergewöhnlicher Veranstaltungsorte</w:t>
      </w:r>
      <w:r w:rsidRPr="00C54004">
        <w:t xml:space="preserve"> in mehreren Wiener Gemeindebezirken (</w:t>
      </w:r>
      <w:r w:rsidRPr="00C54004">
        <w:rPr>
          <w:b/>
          <w:bCs/>
        </w:rPr>
        <w:t>1., 3., 6., 10., 14. und 18.</w:t>
      </w:r>
      <w:r w:rsidRPr="00C54004">
        <w:t xml:space="preserve">) erhöht die kulturelle Sichtbarkeit und lädt dazu ein, Kunst in neuen Kontexten zu entdecken. </w:t>
      </w:r>
      <w:r w:rsidRPr="00C54004">
        <w:rPr>
          <w:b/>
          <w:bCs/>
        </w:rPr>
        <w:t xml:space="preserve">Erstmals präsentiert </w:t>
      </w:r>
      <w:proofErr w:type="spellStart"/>
      <w:r w:rsidRPr="00C54004">
        <w:rPr>
          <w:b/>
          <w:bCs/>
        </w:rPr>
        <w:t>SICHTweisen</w:t>
      </w:r>
      <w:proofErr w:type="spellEnd"/>
      <w:r w:rsidRPr="00C54004">
        <w:rPr>
          <w:b/>
          <w:bCs/>
        </w:rPr>
        <w:t xml:space="preserve"> 2025 ein kreatives Rahmenprogramm</w:t>
      </w:r>
      <w:r w:rsidRPr="00C54004">
        <w:t xml:space="preserve">, das </w:t>
      </w:r>
      <w:proofErr w:type="spellStart"/>
      <w:proofErr w:type="gramStart"/>
      <w:r w:rsidRPr="00C54004">
        <w:t>Künstler:innen</w:t>
      </w:r>
      <w:proofErr w:type="spellEnd"/>
      <w:proofErr w:type="gramEnd"/>
      <w:r w:rsidRPr="00C54004">
        <w:t xml:space="preserve"> und </w:t>
      </w:r>
      <w:proofErr w:type="spellStart"/>
      <w:proofErr w:type="gramStart"/>
      <w:r w:rsidRPr="00C54004">
        <w:t>Partner:innen</w:t>
      </w:r>
      <w:proofErr w:type="spellEnd"/>
      <w:proofErr w:type="gramEnd"/>
      <w:r w:rsidRPr="00C54004">
        <w:t xml:space="preserve"> in kleineren, gezielt kuratierten Formaten zusammenbringt – nahbar, experimentell und getragen von gemeinsamen Herzensprojekten.</w:t>
      </w:r>
    </w:p>
    <w:p w14:paraId="32C7B2BC" w14:textId="77777777" w:rsidR="00C54004" w:rsidRPr="00C54004" w:rsidRDefault="00C54004" w:rsidP="00C54004">
      <w:proofErr w:type="spellStart"/>
      <w:r w:rsidRPr="00C54004">
        <w:rPr>
          <w:b/>
          <w:bCs/>
        </w:rPr>
        <w:t>SICHTweisen</w:t>
      </w:r>
      <w:proofErr w:type="spellEnd"/>
      <w:r w:rsidRPr="00C54004">
        <w:t xml:space="preserve"> versteht sich als Plattform für </w:t>
      </w:r>
      <w:r w:rsidRPr="00C54004">
        <w:rPr>
          <w:b/>
          <w:bCs/>
        </w:rPr>
        <w:t>Innovation und kulturellen Austausch</w:t>
      </w:r>
      <w:r w:rsidRPr="00C54004">
        <w:t xml:space="preserve">, die Tradition und Gegenwart verbindet und einen nachhaltigen Beitrag zur </w:t>
      </w:r>
      <w:r w:rsidRPr="00C54004">
        <w:rPr>
          <w:b/>
          <w:bCs/>
        </w:rPr>
        <w:t>Vielfalt des Wiener Kulturlebens</w:t>
      </w:r>
      <w:r w:rsidRPr="00C54004">
        <w:t xml:space="preserve"> leistet.</w:t>
      </w:r>
    </w:p>
    <w:p w14:paraId="38061894" w14:textId="43B5D1F1" w:rsidR="00C30B78" w:rsidRPr="00C54004" w:rsidRDefault="00C30B78" w:rsidP="00C54004"/>
    <w:sectPr w:rsidR="00C30B78" w:rsidRPr="00C540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C26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511394"/>
    <w:multiLevelType w:val="hybridMultilevel"/>
    <w:tmpl w:val="FFFFFFFF"/>
    <w:lvl w:ilvl="0" w:tplc="1D9431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F94459"/>
    <w:multiLevelType w:val="hybridMultilevel"/>
    <w:tmpl w:val="FFFFFFFF"/>
    <w:lvl w:ilvl="0" w:tplc="11E01884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D442646C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2CA7696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 w:tplc="C5781BA4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B6A462F8">
      <w:start w:val="1"/>
      <w:numFmt w:val="decimal"/>
      <w:lvlText w:val="%5."/>
      <w:lvlJc w:val="left"/>
      <w:pPr>
        <w:ind w:left="1440" w:hanging="360"/>
      </w:pPr>
      <w:rPr>
        <w:rFonts w:cs="Times New Roman"/>
      </w:rPr>
    </w:lvl>
    <w:lvl w:ilvl="5" w:tplc="3F089946">
      <w:start w:val="1"/>
      <w:numFmt w:val="decimal"/>
      <w:lvlText w:val="%6."/>
      <w:lvlJc w:val="left"/>
      <w:pPr>
        <w:ind w:left="1440" w:hanging="360"/>
      </w:pPr>
      <w:rPr>
        <w:rFonts w:cs="Times New Roman"/>
      </w:rPr>
    </w:lvl>
    <w:lvl w:ilvl="6" w:tplc="9F366C54">
      <w:start w:val="1"/>
      <w:numFmt w:val="decimal"/>
      <w:lvlText w:val="%7."/>
      <w:lvlJc w:val="left"/>
      <w:pPr>
        <w:ind w:left="1440" w:hanging="360"/>
      </w:pPr>
      <w:rPr>
        <w:rFonts w:cs="Times New Roman"/>
      </w:rPr>
    </w:lvl>
    <w:lvl w:ilvl="7" w:tplc="72CA11DA">
      <w:start w:val="1"/>
      <w:numFmt w:val="decimal"/>
      <w:lvlText w:val="%8."/>
      <w:lvlJc w:val="left"/>
      <w:pPr>
        <w:ind w:left="1440" w:hanging="360"/>
      </w:pPr>
      <w:rPr>
        <w:rFonts w:cs="Times New Roman"/>
      </w:rPr>
    </w:lvl>
    <w:lvl w:ilvl="8" w:tplc="4E9E5562">
      <w:start w:val="1"/>
      <w:numFmt w:val="decimal"/>
      <w:lvlText w:val="%9."/>
      <w:lvlJc w:val="left"/>
      <w:pPr>
        <w:ind w:left="1440" w:hanging="360"/>
      </w:pPr>
      <w:rPr>
        <w:rFonts w:cs="Times New Roman"/>
      </w:rPr>
    </w:lvl>
  </w:abstractNum>
  <w:abstractNum w:abstractNumId="3" w15:restartNumberingAfterBreak="0">
    <w:nsid w:val="2D567A86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F8A6F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8E1DCF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3645388"/>
    <w:multiLevelType w:val="hybridMultilevel"/>
    <w:tmpl w:val="FFFFFFFF"/>
    <w:lvl w:ilvl="0" w:tplc="3D847E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22639E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 w:tplc="03E020C4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8BA476BC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A5762088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81286C4A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CB621B30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6D42DE2E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3592A850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7" w15:restartNumberingAfterBreak="0">
    <w:nsid w:val="3F7D5325"/>
    <w:multiLevelType w:val="hybridMultilevel"/>
    <w:tmpl w:val="FFFFFFFF"/>
    <w:lvl w:ilvl="0" w:tplc="525264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5CC4DA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 w:tplc="68A26724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5E88FA7A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AD4477F2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E4B8EC86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550C38F0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A5728B1E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A8D43C56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8" w15:restartNumberingAfterBreak="0">
    <w:nsid w:val="46A67F03"/>
    <w:multiLevelType w:val="hybridMultilevel"/>
    <w:tmpl w:val="FFFFFFFF"/>
    <w:lvl w:ilvl="0" w:tplc="A6383D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EDC0A0E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 w:tplc="12BABE0E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B3A8A120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E962EF00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816EC50A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C2EEC74A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EFC611F2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C4CC7D28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9" w15:restartNumberingAfterBreak="0">
    <w:nsid w:val="4FFF24D5"/>
    <w:multiLevelType w:val="hybridMultilevel"/>
    <w:tmpl w:val="FFFFFFFF"/>
    <w:lvl w:ilvl="0" w:tplc="12EEAD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E24DD96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 w:tplc="74A089E0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F0B841AC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B4E2E818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9AA060F8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87E607C8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F50A3536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CB562D9A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10" w15:restartNumberingAfterBreak="0">
    <w:nsid w:val="5B9F21E8"/>
    <w:multiLevelType w:val="hybridMultilevel"/>
    <w:tmpl w:val="FFFFFFFF"/>
    <w:lvl w:ilvl="0" w:tplc="237A49B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B98498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ECD4248E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 w:tplc="C400EF7E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6D76D6AA">
      <w:start w:val="1"/>
      <w:numFmt w:val="decimal"/>
      <w:lvlText w:val="%5."/>
      <w:lvlJc w:val="left"/>
      <w:pPr>
        <w:ind w:left="1440" w:hanging="360"/>
      </w:pPr>
      <w:rPr>
        <w:rFonts w:cs="Times New Roman"/>
      </w:rPr>
    </w:lvl>
    <w:lvl w:ilvl="5" w:tplc="AF88A9E6">
      <w:start w:val="1"/>
      <w:numFmt w:val="decimal"/>
      <w:lvlText w:val="%6."/>
      <w:lvlJc w:val="left"/>
      <w:pPr>
        <w:ind w:left="1440" w:hanging="360"/>
      </w:pPr>
      <w:rPr>
        <w:rFonts w:cs="Times New Roman"/>
      </w:rPr>
    </w:lvl>
    <w:lvl w:ilvl="6" w:tplc="7E7A730A">
      <w:start w:val="1"/>
      <w:numFmt w:val="decimal"/>
      <w:lvlText w:val="%7."/>
      <w:lvlJc w:val="left"/>
      <w:pPr>
        <w:ind w:left="1440" w:hanging="360"/>
      </w:pPr>
      <w:rPr>
        <w:rFonts w:cs="Times New Roman"/>
      </w:rPr>
    </w:lvl>
    <w:lvl w:ilvl="7" w:tplc="DAEAFDD4">
      <w:start w:val="1"/>
      <w:numFmt w:val="decimal"/>
      <w:lvlText w:val="%8."/>
      <w:lvlJc w:val="left"/>
      <w:pPr>
        <w:ind w:left="1440" w:hanging="360"/>
      </w:pPr>
      <w:rPr>
        <w:rFonts w:cs="Times New Roman"/>
      </w:rPr>
    </w:lvl>
    <w:lvl w:ilvl="8" w:tplc="6110067C">
      <w:start w:val="1"/>
      <w:numFmt w:val="decimal"/>
      <w:lvlText w:val="%9."/>
      <w:lvlJc w:val="left"/>
      <w:pPr>
        <w:ind w:left="1440" w:hanging="360"/>
      </w:pPr>
      <w:rPr>
        <w:rFonts w:cs="Times New Roman"/>
      </w:rPr>
    </w:lvl>
  </w:abstractNum>
  <w:abstractNum w:abstractNumId="11" w15:restartNumberingAfterBreak="0">
    <w:nsid w:val="5CA97FC6"/>
    <w:multiLevelType w:val="hybridMultilevel"/>
    <w:tmpl w:val="FFFFFFFF"/>
    <w:lvl w:ilvl="0" w:tplc="2E34FA2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6F80E6A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B614B4E8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 w:tplc="9F08A748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1316B96A">
      <w:start w:val="1"/>
      <w:numFmt w:val="decimal"/>
      <w:lvlText w:val="%5."/>
      <w:lvlJc w:val="left"/>
      <w:pPr>
        <w:ind w:left="1440" w:hanging="360"/>
      </w:pPr>
      <w:rPr>
        <w:rFonts w:cs="Times New Roman"/>
      </w:rPr>
    </w:lvl>
    <w:lvl w:ilvl="5" w:tplc="A9E8D87C">
      <w:start w:val="1"/>
      <w:numFmt w:val="decimal"/>
      <w:lvlText w:val="%6."/>
      <w:lvlJc w:val="left"/>
      <w:pPr>
        <w:ind w:left="1440" w:hanging="360"/>
      </w:pPr>
      <w:rPr>
        <w:rFonts w:cs="Times New Roman"/>
      </w:rPr>
    </w:lvl>
    <w:lvl w:ilvl="6" w:tplc="BE44B4E6">
      <w:start w:val="1"/>
      <w:numFmt w:val="decimal"/>
      <w:lvlText w:val="%7."/>
      <w:lvlJc w:val="left"/>
      <w:pPr>
        <w:ind w:left="1440" w:hanging="360"/>
      </w:pPr>
      <w:rPr>
        <w:rFonts w:cs="Times New Roman"/>
      </w:rPr>
    </w:lvl>
    <w:lvl w:ilvl="7" w:tplc="7D8029D0">
      <w:start w:val="1"/>
      <w:numFmt w:val="decimal"/>
      <w:lvlText w:val="%8."/>
      <w:lvlJc w:val="left"/>
      <w:pPr>
        <w:ind w:left="1440" w:hanging="360"/>
      </w:pPr>
      <w:rPr>
        <w:rFonts w:cs="Times New Roman"/>
      </w:rPr>
    </w:lvl>
    <w:lvl w:ilvl="8" w:tplc="953A6224">
      <w:start w:val="1"/>
      <w:numFmt w:val="decimal"/>
      <w:lvlText w:val="%9."/>
      <w:lvlJc w:val="left"/>
      <w:pPr>
        <w:ind w:left="1440" w:hanging="360"/>
      </w:pPr>
      <w:rPr>
        <w:rFonts w:cs="Times New Roman"/>
      </w:rPr>
    </w:lvl>
  </w:abstractNum>
  <w:abstractNum w:abstractNumId="12" w15:restartNumberingAfterBreak="0">
    <w:nsid w:val="64281972"/>
    <w:multiLevelType w:val="hybridMultilevel"/>
    <w:tmpl w:val="FFFFFFFF"/>
    <w:lvl w:ilvl="0" w:tplc="84C874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F8D8A2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 w:tplc="41FE41F4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7C52E4EC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C802B198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937ECF3C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C7661EDC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67824232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CCF21E0E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67EA4155"/>
    <w:multiLevelType w:val="hybridMultilevel"/>
    <w:tmpl w:val="FFFFFFFF"/>
    <w:lvl w:ilvl="0" w:tplc="D562B6D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4E6CF85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9CA41DA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 w:tplc="C4FC84B8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2DFC80D8">
      <w:start w:val="1"/>
      <w:numFmt w:val="decimal"/>
      <w:lvlText w:val="%5."/>
      <w:lvlJc w:val="left"/>
      <w:pPr>
        <w:ind w:left="1440" w:hanging="360"/>
      </w:pPr>
      <w:rPr>
        <w:rFonts w:cs="Times New Roman"/>
      </w:rPr>
    </w:lvl>
    <w:lvl w:ilvl="5" w:tplc="3CA6012A">
      <w:start w:val="1"/>
      <w:numFmt w:val="decimal"/>
      <w:lvlText w:val="%6."/>
      <w:lvlJc w:val="left"/>
      <w:pPr>
        <w:ind w:left="1440" w:hanging="360"/>
      </w:pPr>
      <w:rPr>
        <w:rFonts w:cs="Times New Roman"/>
      </w:rPr>
    </w:lvl>
    <w:lvl w:ilvl="6" w:tplc="134A54DC">
      <w:start w:val="1"/>
      <w:numFmt w:val="decimal"/>
      <w:lvlText w:val="%7."/>
      <w:lvlJc w:val="left"/>
      <w:pPr>
        <w:ind w:left="1440" w:hanging="360"/>
      </w:pPr>
      <w:rPr>
        <w:rFonts w:cs="Times New Roman"/>
      </w:rPr>
    </w:lvl>
    <w:lvl w:ilvl="7" w:tplc="08B69B68">
      <w:start w:val="1"/>
      <w:numFmt w:val="decimal"/>
      <w:lvlText w:val="%8."/>
      <w:lvlJc w:val="left"/>
      <w:pPr>
        <w:ind w:left="1440" w:hanging="360"/>
      </w:pPr>
      <w:rPr>
        <w:rFonts w:cs="Times New Roman"/>
      </w:rPr>
    </w:lvl>
    <w:lvl w:ilvl="8" w:tplc="4DE24E30">
      <w:start w:val="1"/>
      <w:numFmt w:val="decimal"/>
      <w:lvlText w:val="%9."/>
      <w:lvlJc w:val="left"/>
      <w:pPr>
        <w:ind w:left="1440" w:hanging="360"/>
      </w:pPr>
      <w:rPr>
        <w:rFonts w:cs="Times New Roman"/>
      </w:rPr>
    </w:lvl>
  </w:abstractNum>
  <w:abstractNum w:abstractNumId="14" w15:restartNumberingAfterBreak="0">
    <w:nsid w:val="6A336565"/>
    <w:multiLevelType w:val="hybridMultilevel"/>
    <w:tmpl w:val="FFFFFFFF"/>
    <w:lvl w:ilvl="0" w:tplc="62688C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DD8DA56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 w:tplc="AAD0861E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AE9A0018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0BCA97E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B6C06AEE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84F29AE4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8C4E154A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3DBA52E6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15" w15:restartNumberingAfterBreak="0">
    <w:nsid w:val="6DF351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13729CE"/>
    <w:multiLevelType w:val="hybridMultilevel"/>
    <w:tmpl w:val="FFFFFFFF"/>
    <w:lvl w:ilvl="0" w:tplc="2C4258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2CAEAA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 w:tplc="26C83D04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507C23E6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9670E826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AEE89086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E1647002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5D003760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B484BB28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17" w15:restartNumberingAfterBreak="0">
    <w:nsid w:val="773D24EA"/>
    <w:multiLevelType w:val="hybridMultilevel"/>
    <w:tmpl w:val="FFFFFFFF"/>
    <w:lvl w:ilvl="0" w:tplc="4F1684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E06CB2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 w:tplc="41C80FBA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C5E097E6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DE18EC8E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B1524528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6B54FB9E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99921630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6EBA6B3C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num w:numId="1" w16cid:durableId="840893533">
    <w:abstractNumId w:val="3"/>
  </w:num>
  <w:num w:numId="2" w16cid:durableId="163328297">
    <w:abstractNumId w:val="5"/>
  </w:num>
  <w:num w:numId="3" w16cid:durableId="574096532">
    <w:abstractNumId w:val="1"/>
  </w:num>
  <w:num w:numId="4" w16cid:durableId="1518694655">
    <w:abstractNumId w:val="13"/>
  </w:num>
  <w:num w:numId="5" w16cid:durableId="901330220">
    <w:abstractNumId w:val="12"/>
  </w:num>
  <w:num w:numId="6" w16cid:durableId="165023378">
    <w:abstractNumId w:val="2"/>
  </w:num>
  <w:num w:numId="7" w16cid:durableId="730277728">
    <w:abstractNumId w:val="8"/>
  </w:num>
  <w:num w:numId="8" w16cid:durableId="1036808078">
    <w:abstractNumId w:val="10"/>
  </w:num>
  <w:num w:numId="9" w16cid:durableId="1609265859">
    <w:abstractNumId w:val="6"/>
  </w:num>
  <w:num w:numId="10" w16cid:durableId="2000038500">
    <w:abstractNumId w:val="11"/>
  </w:num>
  <w:num w:numId="11" w16cid:durableId="1982884980">
    <w:abstractNumId w:val="7"/>
  </w:num>
  <w:num w:numId="12" w16cid:durableId="1557665158">
    <w:abstractNumId w:val="17"/>
  </w:num>
  <w:num w:numId="13" w16cid:durableId="1543707315">
    <w:abstractNumId w:val="14"/>
  </w:num>
  <w:num w:numId="14" w16cid:durableId="1997031577">
    <w:abstractNumId w:val="9"/>
  </w:num>
  <w:num w:numId="15" w16cid:durableId="1250970644">
    <w:abstractNumId w:val="16"/>
  </w:num>
  <w:num w:numId="16" w16cid:durableId="1757047370">
    <w:abstractNumId w:val="4"/>
  </w:num>
  <w:num w:numId="17" w16cid:durableId="1584680215">
    <w:abstractNumId w:val="0"/>
  </w:num>
  <w:num w:numId="18" w16cid:durableId="923955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8"/>
    <w:rsid w:val="00117C06"/>
    <w:rsid w:val="002A0888"/>
    <w:rsid w:val="002B1C5E"/>
    <w:rsid w:val="002D179B"/>
    <w:rsid w:val="002F2FBD"/>
    <w:rsid w:val="003232A8"/>
    <w:rsid w:val="004B484F"/>
    <w:rsid w:val="005101E9"/>
    <w:rsid w:val="005320A9"/>
    <w:rsid w:val="005342F5"/>
    <w:rsid w:val="005437F0"/>
    <w:rsid w:val="0055631D"/>
    <w:rsid w:val="00620ED0"/>
    <w:rsid w:val="006562BF"/>
    <w:rsid w:val="006659DF"/>
    <w:rsid w:val="00675BDA"/>
    <w:rsid w:val="006A6508"/>
    <w:rsid w:val="006D49B0"/>
    <w:rsid w:val="006F0F1E"/>
    <w:rsid w:val="00721E3C"/>
    <w:rsid w:val="007B1FCB"/>
    <w:rsid w:val="008137E2"/>
    <w:rsid w:val="0081577F"/>
    <w:rsid w:val="008675D3"/>
    <w:rsid w:val="0088321C"/>
    <w:rsid w:val="00885220"/>
    <w:rsid w:val="008D17A8"/>
    <w:rsid w:val="00916B6B"/>
    <w:rsid w:val="00A775E8"/>
    <w:rsid w:val="00AF094F"/>
    <w:rsid w:val="00B02076"/>
    <w:rsid w:val="00B122D1"/>
    <w:rsid w:val="00B6239D"/>
    <w:rsid w:val="00B669C0"/>
    <w:rsid w:val="00BB07A7"/>
    <w:rsid w:val="00C14526"/>
    <w:rsid w:val="00C15604"/>
    <w:rsid w:val="00C30B78"/>
    <w:rsid w:val="00C54004"/>
    <w:rsid w:val="00C57D07"/>
    <w:rsid w:val="00CB1A3D"/>
    <w:rsid w:val="00D540FF"/>
    <w:rsid w:val="00DD7CAB"/>
    <w:rsid w:val="00E34ADE"/>
    <w:rsid w:val="00E9363F"/>
    <w:rsid w:val="00EB06E5"/>
    <w:rsid w:val="00EC3E97"/>
    <w:rsid w:val="00F266D8"/>
    <w:rsid w:val="00F932CC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E2917"/>
  <w14:defaultImageDpi w14:val="0"/>
  <w15:docId w15:val="{577B0319-6B9D-489B-ADDC-61422964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de-D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7A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7A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7A8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7A8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7A8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7A8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7A8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7A8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7A8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7A8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7A8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7A8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7A8"/>
    <w:rPr>
      <w:rFonts w:eastAsiaTheme="majorEastAsia" w:cs="Times New Roman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7A8"/>
    <w:rPr>
      <w:rFonts w:eastAsiaTheme="majorEastAsia" w:cs="Times New Roman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7A8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7A8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7A8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7A8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7A8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7A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7A8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7A8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7A8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7A8"/>
    <w:rPr>
      <w:rFonts w:cs="Times New Roman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7A8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7A8"/>
    <w:rPr>
      <w:rFonts w:cs="Times New Roman"/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8D17A8"/>
    <w:pPr>
      <w:spacing w:before="100" w:beforeAutospacing="1" w:after="100" w:afterAutospacing="1" w:line="240" w:lineRule="auto"/>
    </w:pPr>
    <w:rPr>
      <w:rFonts w:ascii="Times New Roman" w:hAnsi="Times New Roman"/>
      <w:kern w:val="0"/>
      <w:lang w:eastAsia="de-DE"/>
    </w:rPr>
  </w:style>
  <w:style w:type="character" w:customStyle="1" w:styleId="oypena">
    <w:name w:val="oypena"/>
    <w:basedOn w:val="DefaultParagraphFont"/>
    <w:rsid w:val="008D17A8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8D17A8"/>
    <w:pPr>
      <w:spacing w:before="100" w:beforeAutospacing="1" w:after="100" w:afterAutospacing="1" w:line="240" w:lineRule="auto"/>
    </w:pPr>
    <w:rPr>
      <w:rFonts w:ascii="Times New Roman" w:hAnsi="Times New Roman"/>
      <w:kern w:val="0"/>
      <w:lang w:eastAsia="de-DE"/>
    </w:rPr>
  </w:style>
  <w:style w:type="character" w:styleId="Emphasis">
    <w:name w:val="Emphasis"/>
    <w:basedOn w:val="DefaultParagraphFont"/>
    <w:uiPriority w:val="20"/>
    <w:qFormat/>
    <w:rsid w:val="0055631D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239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:lang w:eastAsia="de-D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239D"/>
    <w:rPr>
      <w:rFonts w:ascii="Arial" w:hAnsi="Arial" w:cs="Arial"/>
      <w:vanish/>
      <w:kern w:val="0"/>
      <w:sz w:val="16"/>
      <w:szCs w:val="16"/>
      <w:lang w:val="x-non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157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77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7F"/>
    <w:rPr>
      <w:rFonts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B1FC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3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879139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87914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8791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87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87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87914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87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879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879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879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879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879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87913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8791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879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87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87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87914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879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879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879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879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879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879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3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87914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87913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8791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87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8791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879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87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879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879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879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879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3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87914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87913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8791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87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87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8791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8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879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87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879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879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87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3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87913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87914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8791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8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87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87913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879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879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879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879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879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879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87913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87914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8791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87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87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8791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87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879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879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879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879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879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3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87914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87913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8791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87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87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87913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87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87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879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6879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879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879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Jaumann</dc:creator>
  <cp:keywords/>
  <dc:description/>
  <cp:lastModifiedBy>Bernd Jaumann</cp:lastModifiedBy>
  <cp:revision>10</cp:revision>
  <dcterms:created xsi:type="dcterms:W3CDTF">2025-02-11T21:02:00Z</dcterms:created>
  <dcterms:modified xsi:type="dcterms:W3CDTF">2025-06-20T10:23:00Z</dcterms:modified>
</cp:coreProperties>
</file>